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676"/>
      </w:tblGrid>
      <w:tr w:rsidR="008E06F5" w:rsidRPr="001B7A9F" w14:paraId="2B3E2730" w14:textId="77777777" w:rsidTr="00EE42FF">
        <w:trPr>
          <w:trHeight w:val="1984"/>
          <w:jc w:val="center"/>
        </w:trPr>
        <w:tc>
          <w:tcPr>
            <w:tcW w:w="10774" w:type="dxa"/>
            <w:gridSpan w:val="2"/>
          </w:tcPr>
          <w:p w14:paraId="4E094E37" w14:textId="19877BF4" w:rsidR="004A6B47" w:rsidRPr="00D66813" w:rsidRDefault="00CF3FA3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827941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9525</wp:posOffset>
                  </wp:positionV>
                  <wp:extent cx="743585" cy="657860"/>
                  <wp:effectExtent l="0" t="0" r="0" b="8890"/>
                  <wp:wrapSquare wrapText="bothSides"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5487280A">
                  <wp:simplePos x="0" y="0"/>
                  <wp:positionH relativeFrom="column">
                    <wp:posOffset>5965190</wp:posOffset>
                  </wp:positionH>
                  <wp:positionV relativeFrom="paragraph">
                    <wp:posOffset>3175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4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</w:p>
          <w:p w14:paraId="560A6799" w14:textId="6304C533" w:rsidR="00416465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KOCAELİ </w:t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695ACD64" w:rsidR="002A3778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619457EF" w:rsidR="002630D7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66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E66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A3CBD08" w:rsidR="002630D7" w:rsidRPr="00D66813" w:rsidRDefault="00CF3FA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ORYANTİRİNG</w:t>
            </w:r>
            <w:r w:rsidR="0046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3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KÜÇÜK</w:t>
            </w:r>
            <w:r w:rsidR="0055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LER</w:t>
            </w:r>
            <w:r w:rsidR="00E66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="00D13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YILDIZLAR</w:t>
            </w:r>
            <w:r w:rsidR="0046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676" w:type="dxa"/>
            <w:vAlign w:val="center"/>
          </w:tcPr>
          <w:p w14:paraId="5599ED04" w14:textId="19137358" w:rsidR="002630D7" w:rsidRPr="00F00DF3" w:rsidRDefault="00D13E85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</w:t>
            </w:r>
            <w:r w:rsidR="00E6666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YILDIZLAR </w:t>
            </w:r>
            <w:r w:rsidR="001D2876" w:rsidRPr="004B7C9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( </w:t>
            </w:r>
            <w:r w:rsidR="001D2876" w:rsidRPr="004B7C9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)</w:t>
            </w:r>
            <w:r w:rsidR="004B7C9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7A740B5E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676" w:type="dxa"/>
            <w:vAlign w:val="center"/>
          </w:tcPr>
          <w:p w14:paraId="2A32D076" w14:textId="4E05F2DA" w:rsidR="00605F83" w:rsidRPr="00F00DF3" w:rsidRDefault="004B7C9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ARSLANBEY YERLEŞKESİ</w:t>
            </w:r>
            <w:r w:rsidR="00E8252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ATAŞEHİR MAHALLESİ</w:t>
            </w:r>
          </w:p>
        </w:tc>
      </w:tr>
      <w:tr w:rsidR="00BD43C9" w:rsidRPr="001B7A9F" w14:paraId="7BDE5B0A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676" w:type="dxa"/>
          </w:tcPr>
          <w:p w14:paraId="7C4EF372" w14:textId="16D4BBE5" w:rsidR="00BD43C9" w:rsidRPr="00252578" w:rsidRDefault="00D13E85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12 MART 2026</w:t>
            </w:r>
          </w:p>
        </w:tc>
      </w:tr>
      <w:tr w:rsidR="00BD43C9" w:rsidRPr="001B7A9F" w14:paraId="4F679A14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676" w:type="dxa"/>
          </w:tcPr>
          <w:p w14:paraId="65ECFB0A" w14:textId="316E6BCD" w:rsidR="00BD43C9" w:rsidRPr="00252578" w:rsidRDefault="004B7C9D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11:00</w:t>
            </w:r>
          </w:p>
        </w:tc>
      </w:tr>
      <w:tr w:rsidR="00BD43C9" w:rsidRPr="001B7A9F" w14:paraId="749A0D9C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676" w:type="dxa"/>
          </w:tcPr>
          <w:p w14:paraId="214BFE6D" w14:textId="5753F57C" w:rsidR="00BD43C9" w:rsidRDefault="004B7C9D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ARSLANBEY YERLEŞKESİ </w:t>
            </w:r>
            <w:r w:rsidR="00E8252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ATAŞEHİR MAHALLESİ</w:t>
            </w:r>
            <w:r w:rsidR="00CE2C6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– </w:t>
            </w:r>
            <w:r w:rsidR="00E72A4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12</w:t>
            </w:r>
            <w:r w:rsidR="00CE2C6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E72A4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MART</w:t>
            </w:r>
            <w:r w:rsidR="00CE2C6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202</w:t>
            </w:r>
            <w:r w:rsidR="00E72A4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6</w:t>
            </w:r>
          </w:p>
          <w:p w14:paraId="082A91AA" w14:textId="77777777" w:rsidR="00CE2C6F" w:rsidRDefault="00CE2C6F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  <w:p w14:paraId="07CA3D30" w14:textId="1BAAEE74" w:rsidR="00CE2C6F" w:rsidRPr="00252578" w:rsidRDefault="00CE2C6F" w:rsidP="00CE2C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4F0C2EB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CF3FA3">
        <w:t>Oryantiring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1C27514A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F267" w14:textId="77777777" w:rsidR="00886BCB" w:rsidRDefault="00886BCB" w:rsidP="00E50E35">
      <w:pPr>
        <w:spacing w:after="0" w:line="240" w:lineRule="auto"/>
      </w:pPr>
      <w:r>
        <w:separator/>
      </w:r>
    </w:p>
  </w:endnote>
  <w:endnote w:type="continuationSeparator" w:id="0">
    <w:p w14:paraId="3A1AB3BE" w14:textId="77777777" w:rsidR="00886BCB" w:rsidRDefault="00886BC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39BD" w14:textId="77777777" w:rsidR="00886BCB" w:rsidRDefault="00886BCB" w:rsidP="00E50E35">
      <w:pPr>
        <w:spacing w:after="0" w:line="240" w:lineRule="auto"/>
      </w:pPr>
      <w:r>
        <w:separator/>
      </w:r>
    </w:p>
  </w:footnote>
  <w:footnote w:type="continuationSeparator" w:id="0">
    <w:p w14:paraId="17AFB0A5" w14:textId="77777777" w:rsidR="00886BCB" w:rsidRDefault="00886BC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25F"/>
    <w:rsid w:val="00335CC1"/>
    <w:rsid w:val="00337178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0847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B7C9D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57A94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4250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75F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B10B6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86BCB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C7037"/>
    <w:rsid w:val="009D34B7"/>
    <w:rsid w:val="009D392A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E743C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414"/>
    <w:rsid w:val="00C8497C"/>
    <w:rsid w:val="00C9342B"/>
    <w:rsid w:val="00C94A7D"/>
    <w:rsid w:val="00CA237D"/>
    <w:rsid w:val="00CA3DE5"/>
    <w:rsid w:val="00CB6C87"/>
    <w:rsid w:val="00CC21D5"/>
    <w:rsid w:val="00CC4734"/>
    <w:rsid w:val="00CE2C6F"/>
    <w:rsid w:val="00CF15AE"/>
    <w:rsid w:val="00CF3125"/>
    <w:rsid w:val="00CF3ACA"/>
    <w:rsid w:val="00CF3FA3"/>
    <w:rsid w:val="00D10DD2"/>
    <w:rsid w:val="00D13E85"/>
    <w:rsid w:val="00D142C5"/>
    <w:rsid w:val="00D166C3"/>
    <w:rsid w:val="00D20829"/>
    <w:rsid w:val="00D324E5"/>
    <w:rsid w:val="00D3269A"/>
    <w:rsid w:val="00D3478F"/>
    <w:rsid w:val="00D35472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6669"/>
    <w:rsid w:val="00E67C70"/>
    <w:rsid w:val="00E71734"/>
    <w:rsid w:val="00E71C52"/>
    <w:rsid w:val="00E72A48"/>
    <w:rsid w:val="00E772B0"/>
    <w:rsid w:val="00E8252F"/>
    <w:rsid w:val="00E85668"/>
    <w:rsid w:val="00E960ED"/>
    <w:rsid w:val="00EA6C23"/>
    <w:rsid w:val="00EC132B"/>
    <w:rsid w:val="00EC13FF"/>
    <w:rsid w:val="00ED7FB5"/>
    <w:rsid w:val="00EE02E5"/>
    <w:rsid w:val="00EE183F"/>
    <w:rsid w:val="00EE42F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7</cp:revision>
  <cp:lastPrinted>2024-10-11T06:53:00Z</cp:lastPrinted>
  <dcterms:created xsi:type="dcterms:W3CDTF">2026-03-09T12:57:00Z</dcterms:created>
  <dcterms:modified xsi:type="dcterms:W3CDTF">2026-03-09T13:56:00Z</dcterms:modified>
</cp:coreProperties>
</file>